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98B" w:rsidRDefault="0019298B" w:rsidP="00CA58F9">
      <w:pPr>
        <w:pStyle w:val="NormalWeb"/>
        <w:shd w:val="clear" w:color="auto" w:fill="FFFFFF"/>
        <w:spacing w:before="0" w:beforeAutospacing="0" w:after="0" w:afterAutospacing="0" w:line="480" w:lineRule="auto"/>
        <w:ind w:firstLine="720"/>
      </w:pPr>
    </w:p>
    <w:p w:rsidR="0019298B" w:rsidRDefault="00A37E97" w:rsidP="00CA58F9">
      <w:pPr>
        <w:pStyle w:val="NormalWeb"/>
        <w:shd w:val="clear" w:color="auto" w:fill="FFFFFF"/>
        <w:spacing w:before="0" w:beforeAutospacing="0" w:after="0" w:afterAutospacing="0" w:line="480" w:lineRule="auto"/>
      </w:pPr>
      <w:r>
        <w:t>Name:</w:t>
      </w:r>
    </w:p>
    <w:p w:rsidR="0019298B" w:rsidRDefault="00A37E97" w:rsidP="00CA58F9">
      <w:pPr>
        <w:pStyle w:val="NormalWeb"/>
        <w:shd w:val="clear" w:color="auto" w:fill="FFFFFF"/>
        <w:spacing w:before="0" w:beforeAutospacing="0" w:after="0" w:afterAutospacing="0" w:line="480" w:lineRule="auto"/>
      </w:pPr>
      <w:r>
        <w:t>Institution:</w:t>
      </w:r>
    </w:p>
    <w:p w:rsidR="0019298B" w:rsidRDefault="00A37E97" w:rsidP="00CA58F9">
      <w:pPr>
        <w:pStyle w:val="NormalWeb"/>
        <w:shd w:val="clear" w:color="auto" w:fill="FFFFFF"/>
        <w:spacing w:before="0" w:beforeAutospacing="0" w:after="0" w:afterAutospacing="0" w:line="480" w:lineRule="auto"/>
      </w:pPr>
      <w:r>
        <w:t>Lecturer:</w:t>
      </w:r>
    </w:p>
    <w:p w:rsidR="0019298B" w:rsidRDefault="00A37E97" w:rsidP="00CA58F9">
      <w:pPr>
        <w:pStyle w:val="NormalWeb"/>
        <w:shd w:val="clear" w:color="auto" w:fill="FFFFFF"/>
        <w:spacing w:before="0" w:beforeAutospacing="0" w:after="0" w:afterAutospacing="0" w:line="480" w:lineRule="auto"/>
      </w:pPr>
      <w:r>
        <w:t>Date:</w:t>
      </w:r>
      <w:bookmarkStart w:id="0" w:name="_GoBack"/>
      <w:bookmarkEnd w:id="0"/>
    </w:p>
    <w:p w:rsidR="0019298B" w:rsidRDefault="00A37E97" w:rsidP="00CA58F9">
      <w:pPr>
        <w:pStyle w:val="NormalWeb"/>
        <w:shd w:val="clear" w:color="auto" w:fill="FFFFFF"/>
        <w:spacing w:before="0" w:beforeAutospacing="0" w:after="0" w:afterAutospacing="0" w:line="480" w:lineRule="auto"/>
      </w:pPr>
      <w:r>
        <w:t>Rhetoric analysis: “Hidden Intellectualism”</w:t>
      </w:r>
    </w:p>
    <w:p w:rsidR="00AA6977" w:rsidRPr="00412BB7" w:rsidRDefault="00A37E97" w:rsidP="00CA58F9">
      <w:pPr>
        <w:pStyle w:val="NormalWeb"/>
        <w:shd w:val="clear" w:color="auto" w:fill="FFFFFF"/>
        <w:spacing w:before="0" w:beforeAutospacing="0" w:after="0" w:afterAutospacing="0" w:line="480" w:lineRule="auto"/>
        <w:ind w:firstLine="720"/>
      </w:pPr>
      <w:r w:rsidRPr="00412BB7">
        <w:t>People possess intellectuality in several ways but rarely do they identify with</w:t>
      </w:r>
      <w:r w:rsidR="0032245C" w:rsidRPr="00412BB7">
        <w:t xml:space="preserve"> it because they have not learned how to plug the intellectualism. </w:t>
      </w:r>
      <w:r w:rsidRPr="00412BB7">
        <w:t xml:space="preserve">In the article, "hidden intellectualism" Graff attempts to inform the society that hidden intellectualism can be realized in everyday life. He pinpoints various ways in which different people can discover and associate with intellectualism. </w:t>
      </w:r>
      <w:r w:rsidR="0032245C" w:rsidRPr="00412BB7">
        <w:t xml:space="preserve">In an attempt to bring awareness of hidden </w:t>
      </w:r>
      <w:r w:rsidR="00ED0175" w:rsidRPr="00412BB7">
        <w:t>intellectualism</w:t>
      </w:r>
      <w:r w:rsidR="0032245C" w:rsidRPr="00412BB7">
        <w:t xml:space="preserve"> he goes to the extent of using himself as an example by highlighting his intellect within sport</w:t>
      </w:r>
      <w:r w:rsidR="00311BF6" w:rsidRPr="00412BB7">
        <w:t xml:space="preserve">s and his adolescence. Graft contends that </w:t>
      </w:r>
      <w:r w:rsidR="002467D4" w:rsidRPr="00412BB7">
        <w:t>hidden intellectualism is concealed in under the cover of various perspectives such as common talks about pop-stars, design, sports among others.</w:t>
      </w:r>
      <w:r w:rsidRPr="00412BB7">
        <w:t xml:space="preserve"> Graff’s work emphasizes that there are quite a number of people who do not excel in curriculum fields, however, they can surpass prospects in extracurricular exercises, such as sports.</w:t>
      </w:r>
      <w:r w:rsidRPr="00412BB7">
        <w:t xml:space="preserve"> </w:t>
      </w:r>
    </w:p>
    <w:p w:rsidR="00917549" w:rsidRPr="00412BB7" w:rsidRDefault="00A37E97" w:rsidP="00CA58F9">
      <w:pPr>
        <w:pStyle w:val="NormalWeb"/>
        <w:shd w:val="clear" w:color="auto" w:fill="FFFFFF"/>
        <w:spacing w:before="0" w:beforeAutospacing="0" w:after="0" w:afterAutospacing="0" w:line="480" w:lineRule="auto"/>
        <w:ind w:firstLine="720"/>
        <w:rPr>
          <w:shd w:val="clear" w:color="auto" w:fill="FFFFFF"/>
        </w:rPr>
      </w:pPr>
      <w:r w:rsidRPr="00412BB7">
        <w:t>Graff's essay can be considered informative. Graff employs a captivating introduction and an intriguing case of Michael warner's revolution and intellectualism as the core theme. His work emphasizes that it is common for conflicting situations to arise w</w:t>
      </w:r>
      <w:r w:rsidRPr="00412BB7">
        <w:t>hen there are varied views about a certain matter. This perspective highlighted in Graff'</w:t>
      </w:r>
      <w:r w:rsidR="00991567" w:rsidRPr="00412BB7">
        <w:t>s essay</w:t>
      </w:r>
      <w:r w:rsidRPr="00412BB7">
        <w:t xml:space="preserve"> is intriguing considering it is certain that intellectual conflicts have advantages and shortcomings. As </w:t>
      </w:r>
      <w:r w:rsidR="00991567" w:rsidRPr="00412BB7">
        <w:t>such Graff's work serves to encourage society to employ intellectualism by acquiring relevant skills.</w:t>
      </w:r>
      <w:r w:rsidR="00A048F3" w:rsidRPr="00412BB7">
        <w:t xml:space="preserve"> For instance, he pinpoints that schools are missing out an opportunity to tap into street smarts, by failing to </w:t>
      </w:r>
      <w:r w:rsidR="00A048F3" w:rsidRPr="00412BB7">
        <w:lastRenderedPageBreak/>
        <w:t xml:space="preserve">encourage scholars to study, and reflect critically and creatively </w:t>
      </w:r>
      <w:r w:rsidR="00C65F25" w:rsidRPr="00412BB7">
        <w:t>and venture into the</w:t>
      </w:r>
      <w:r w:rsidR="00A048F3" w:rsidRPr="00412BB7">
        <w:t xml:space="preserve"> fields of personal interests </w:t>
      </w:r>
      <w:r w:rsidR="00C65F25" w:rsidRPr="00412BB7">
        <w:t xml:space="preserve">such as sports, music, fashion, or </w:t>
      </w:r>
      <w:r w:rsidR="00A048F3" w:rsidRPr="00412BB7">
        <w:t>cars</w:t>
      </w:r>
      <w:r w:rsidR="00C65F25" w:rsidRPr="00412BB7">
        <w:t>. Graff (264), “We associate the life of the mind, too narrowly and exclusively with subjects and texts that we consider inherently weighty and academic.” This comment implies that</w:t>
      </w:r>
      <w:r w:rsidR="005532F6" w:rsidRPr="00412BB7">
        <w:t xml:space="preserve"> students need to be subjected to a</w:t>
      </w:r>
      <w:r w:rsidR="00C65F25" w:rsidRPr="00412BB7">
        <w:rPr>
          <w:shd w:val="clear" w:color="auto" w:fill="FFFFFF"/>
        </w:rPr>
        <w:t xml:space="preserve">ll-round </w:t>
      </w:r>
      <w:r w:rsidR="005532F6" w:rsidRPr="00412BB7">
        <w:rPr>
          <w:shd w:val="clear" w:color="auto" w:fill="FFFFFF"/>
        </w:rPr>
        <w:t xml:space="preserve">development more especially on physical, </w:t>
      </w:r>
      <w:r w:rsidR="00C65F25" w:rsidRPr="00412BB7">
        <w:rPr>
          <w:shd w:val="clear" w:color="auto" w:fill="FFFFFF"/>
        </w:rPr>
        <w:t xml:space="preserve">scholarly, </w:t>
      </w:r>
      <w:r w:rsidR="005532F6" w:rsidRPr="00412BB7">
        <w:rPr>
          <w:shd w:val="clear" w:color="auto" w:fill="FFFFFF"/>
        </w:rPr>
        <w:t xml:space="preserve">sensible, </w:t>
      </w:r>
      <w:r w:rsidR="00C65F25" w:rsidRPr="00412BB7">
        <w:rPr>
          <w:shd w:val="clear" w:color="auto" w:fill="FFFFFF"/>
        </w:rPr>
        <w:t xml:space="preserve">moral, and </w:t>
      </w:r>
      <w:r w:rsidR="005532F6" w:rsidRPr="00412BB7">
        <w:rPr>
          <w:shd w:val="clear" w:color="auto" w:fill="FFFFFF"/>
        </w:rPr>
        <w:t>collective</w:t>
      </w:r>
      <w:r w:rsidR="00C65F25" w:rsidRPr="00412BB7">
        <w:rPr>
          <w:shd w:val="clear" w:color="auto" w:fill="FFFFFF"/>
        </w:rPr>
        <w:t xml:space="preserve"> </w:t>
      </w:r>
      <w:r w:rsidR="005532F6" w:rsidRPr="00412BB7">
        <w:rPr>
          <w:shd w:val="clear" w:color="auto" w:fill="FFFFFF"/>
        </w:rPr>
        <w:t>advancement mainly through training.</w:t>
      </w:r>
    </w:p>
    <w:p w:rsidR="00FD5123" w:rsidRPr="00412BB7" w:rsidRDefault="00A37E97" w:rsidP="00CA58F9">
      <w:pPr>
        <w:pStyle w:val="NormalWeb"/>
        <w:shd w:val="clear" w:color="auto" w:fill="FFFFFF"/>
        <w:spacing w:before="0" w:beforeAutospacing="0" w:after="0" w:afterAutospacing="0" w:line="480" w:lineRule="auto"/>
        <w:ind w:firstLine="720"/>
        <w:rPr>
          <w:shd w:val="clear" w:color="auto" w:fill="FFFFFF"/>
        </w:rPr>
      </w:pPr>
      <w:r w:rsidRPr="00412BB7">
        <w:rPr>
          <w:shd w:val="clear" w:color="auto" w:fill="FFFFFF"/>
        </w:rPr>
        <w:t xml:space="preserve"> The strengths of the essay lie in the fact that Graff uses real-life examples including his own to pass th</w:t>
      </w:r>
      <w:r w:rsidRPr="00412BB7">
        <w:rPr>
          <w:shd w:val="clear" w:color="auto" w:fill="FFFFFF"/>
        </w:rPr>
        <w:t xml:space="preserve">e concept of hidden intellectualism. Graff (269) highlights that he was unsuccessful in identifying the parallels between sports and academic realms that could have assisted him to cross more </w:t>
      </w:r>
      <w:r w:rsidR="00F2651B" w:rsidRPr="00412BB7">
        <w:rPr>
          <w:shd w:val="clear" w:color="auto" w:fill="FFFFFF"/>
        </w:rPr>
        <w:t>freely</w:t>
      </w:r>
      <w:r w:rsidRPr="00412BB7">
        <w:rPr>
          <w:shd w:val="clear" w:color="auto" w:fill="FFFFFF"/>
        </w:rPr>
        <w:t xml:space="preserve"> from an argument </w:t>
      </w:r>
      <w:r w:rsidR="00F2651B" w:rsidRPr="00412BB7">
        <w:rPr>
          <w:shd w:val="clear" w:color="auto" w:fill="FFFFFF"/>
        </w:rPr>
        <w:t>philosophy</w:t>
      </w:r>
      <w:r w:rsidRPr="00412BB7">
        <w:rPr>
          <w:shd w:val="clear" w:color="auto" w:fill="FFFFFF"/>
        </w:rPr>
        <w:t xml:space="preserve"> to the other. </w:t>
      </w:r>
      <w:r w:rsidR="00D02386" w:rsidRPr="00412BB7">
        <w:rPr>
          <w:shd w:val="clear" w:color="auto" w:fill="FFFFFF"/>
        </w:rPr>
        <w:t>His argument is vital because he believes for students to become flourished academic thinkers, schools need to integrate student's interest in their schooling practices.</w:t>
      </w:r>
      <w:r w:rsidR="00AF042B" w:rsidRPr="00412BB7">
        <w:rPr>
          <w:shd w:val="clear" w:color="auto" w:fill="FFFFFF"/>
        </w:rPr>
        <w:t xml:space="preserve"> On the other hand</w:t>
      </w:r>
      <w:r w:rsidR="00D02386" w:rsidRPr="00412BB7">
        <w:rPr>
          <w:shd w:val="clear" w:color="auto" w:fill="FFFFFF"/>
        </w:rPr>
        <w:t xml:space="preserve">, Graff’s essay fails to consider the aspect of culture. </w:t>
      </w:r>
      <w:r w:rsidR="002B0C33" w:rsidRPr="00412BB7">
        <w:rPr>
          <w:shd w:val="clear" w:color="auto" w:fill="FFFFFF"/>
        </w:rPr>
        <w:t xml:space="preserve">He appears to overlook the fact that every person is unique and exceptional from the other. Based on his experience, it is evident that his cultural orientation valued sports and entertainment. He realizes that he is poor in academic subjects, and to avoid mockery </w:t>
      </w:r>
      <w:r w:rsidR="00372EC0" w:rsidRPr="00412BB7">
        <w:rPr>
          <w:shd w:val="clear" w:color="auto" w:fill="FFFFFF"/>
        </w:rPr>
        <w:t>he decides to tap to his hidden intellectual, which in this case is sports. Graff fails to note that what may be applicable to him may not necessarily apply to others. This is because there are some individuals who come from the cultural settings that prefer and value academic subjects more significantly than sports.</w:t>
      </w:r>
    </w:p>
    <w:p w:rsidR="00FD5123" w:rsidRPr="00412BB7" w:rsidRDefault="00A37E97" w:rsidP="00CA58F9">
      <w:pPr>
        <w:pStyle w:val="NormalWeb"/>
        <w:shd w:val="clear" w:color="auto" w:fill="FFFFFF"/>
        <w:spacing w:before="0" w:beforeAutospacing="0" w:after="0" w:afterAutospacing="0" w:line="480" w:lineRule="auto"/>
        <w:ind w:firstLine="720"/>
        <w:rPr>
          <w:shd w:val="clear" w:color="auto" w:fill="FFFFFF"/>
        </w:rPr>
      </w:pPr>
      <w:r w:rsidRPr="00412BB7">
        <w:rPr>
          <w:shd w:val="clear" w:color="auto" w:fill="FFFFFF"/>
        </w:rPr>
        <w:t xml:space="preserve">Graff’s essay employs statements to decipher its content. For instance, in </w:t>
      </w:r>
      <w:r w:rsidR="00317649" w:rsidRPr="00412BB7">
        <w:rPr>
          <w:shd w:val="clear" w:color="auto" w:fill="FFFFFF"/>
        </w:rPr>
        <w:t xml:space="preserve">the ‘street smarts' section </w:t>
      </w:r>
      <w:r w:rsidRPr="00412BB7">
        <w:rPr>
          <w:shd w:val="clear" w:color="auto" w:fill="FFFFFF"/>
        </w:rPr>
        <w:t>Graff</w:t>
      </w:r>
      <w:r w:rsidR="00317649" w:rsidRPr="00412BB7">
        <w:rPr>
          <w:shd w:val="clear" w:color="auto" w:fill="FFFFFF"/>
        </w:rPr>
        <w:t xml:space="preserve"> expounds on how hidden intellectualism can be tapped and used effectively in learning thereby becoming significance to students who will ultimately, "get hooked on reading and writing" (Graff, 204). It can be argued that Graff uses this statement to reveal to the </w:t>
      </w:r>
      <w:r w:rsidR="00317649" w:rsidRPr="00412BB7">
        <w:rPr>
          <w:shd w:val="clear" w:color="auto" w:fill="FFFFFF"/>
        </w:rPr>
        <w:lastRenderedPageBreak/>
        <w:t xml:space="preserve">society that knowing more about TVs, cars, </w:t>
      </w:r>
      <w:r w:rsidR="00443E86" w:rsidRPr="00412BB7">
        <w:rPr>
          <w:shd w:val="clear" w:color="auto" w:fill="FFFFFF"/>
        </w:rPr>
        <w:t xml:space="preserve">sports, fashion among others is not disadvantageous as schools and learning paradigms can consider it to be. Additionally, Graff employs logical fallacies in his essay; “Everyone knows some young person.” Graff uses this logical phrase </w:t>
      </w:r>
      <w:r w:rsidR="002A6533" w:rsidRPr="00412BB7">
        <w:rPr>
          <w:shd w:val="clear" w:color="auto" w:fill="FFFFFF"/>
        </w:rPr>
        <w:t>to lure his audience emotionally into agreeing how intellectual intelligence is overlooked in schools and society. The use of the rhetoric and logical fallacies in his essay is of great significance because it establishes his credibility, making his claims logic by providing proof based on his personal experiences and also supporting his claims with reasoning. Subsequently, the rhetorical devices are significant in establishing a common identity whereby it not only appeals to his audience but rather sparks them with passion and desire to be reflective and analytical about the significance of tapping into</w:t>
      </w:r>
      <w:r w:rsidR="00EF6149" w:rsidRPr="00412BB7">
        <w:rPr>
          <w:shd w:val="clear" w:color="auto" w:fill="FFFFFF"/>
        </w:rPr>
        <w:t xml:space="preserve"> hidden intellectualism.</w:t>
      </w:r>
    </w:p>
    <w:p w:rsidR="00917549" w:rsidRPr="00412BB7" w:rsidRDefault="00A37E97" w:rsidP="00CA58F9">
      <w:pPr>
        <w:pStyle w:val="NormalWeb"/>
        <w:shd w:val="clear" w:color="auto" w:fill="FFFFFF"/>
        <w:spacing w:before="0" w:beforeAutospacing="0" w:after="0" w:afterAutospacing="0" w:line="480" w:lineRule="auto"/>
        <w:ind w:firstLine="720"/>
        <w:rPr>
          <w:shd w:val="clear" w:color="auto" w:fill="FFFFFF"/>
        </w:rPr>
      </w:pPr>
      <w:r w:rsidRPr="00412BB7">
        <w:t>Notably, Graff claims that "</w:t>
      </w:r>
      <w:r w:rsidR="00383978" w:rsidRPr="00412BB7">
        <w:t xml:space="preserve">schools and colleges are missing an opportunity when they do not encourage students to take their non-academic interests as objects of academic study." (Graff 254). This claim is of significance considering that schools have an upper hand in influencing and encouraging students </w:t>
      </w:r>
      <w:r w:rsidR="00383978" w:rsidRPr="00412BB7">
        <w:rPr>
          <w:shd w:val="clear" w:color="auto" w:fill="FFFFFF"/>
        </w:rPr>
        <w:t xml:space="preserve">to expand their interests and write with better quality in the future. Alternatively, the knowledge can be a substantial teaching helper as schools that will incorporate it in their curriculum will ultimately facilitate the grasping of new concepts by students which will propel them into tapping into their intellectual capabilities. </w:t>
      </w:r>
      <w:r w:rsidR="00717FAA" w:rsidRPr="00412BB7">
        <w:rPr>
          <w:shd w:val="clear" w:color="auto" w:fill="FFFFFF"/>
        </w:rPr>
        <w:t>Extensively,</w:t>
      </w:r>
      <w:r w:rsidR="00412BB7" w:rsidRPr="00412BB7">
        <w:rPr>
          <w:shd w:val="clear" w:color="auto" w:fill="FFFFFF"/>
        </w:rPr>
        <w:t xml:space="preserve"> the claim illustrates that </w:t>
      </w:r>
      <w:r w:rsidR="00717FAA" w:rsidRPr="00412BB7">
        <w:rPr>
          <w:shd w:val="clear" w:color="auto" w:fill="FFFFFF"/>
        </w:rPr>
        <w:t xml:space="preserve">Graff holds schools responsible for not compelling the students to accomplish something past their will. In a wider perspective, it can be presumed that Graff's claim holds that if students were trained, guided and allowed to explore their advantages in social lives as they are drilled to take in more about classroom subjects then they could withstand ridicule and accomplish more based on their interests. </w:t>
      </w:r>
      <w:r w:rsidR="00996DB8" w:rsidRPr="00412BB7">
        <w:rPr>
          <w:shd w:val="clear" w:color="auto" w:fill="FFFFFF"/>
        </w:rPr>
        <w:t xml:space="preserve">It can be identified that intellectualism is to some extent an innate trait that individuals like Graff have, however, if schools allowed </w:t>
      </w:r>
      <w:r w:rsidR="00996DB8" w:rsidRPr="00412BB7">
        <w:rPr>
          <w:shd w:val="clear" w:color="auto" w:fill="FFFFFF"/>
        </w:rPr>
        <w:lastRenderedPageBreak/>
        <w:t>learners to venture into fields that interest them then it could be substantial to their own social growth and also academic development.</w:t>
      </w:r>
    </w:p>
    <w:p w:rsidR="006A5B2A" w:rsidRPr="00412BB7" w:rsidRDefault="00A37E97" w:rsidP="00CA58F9">
      <w:pPr>
        <w:pStyle w:val="NormalWeb"/>
        <w:shd w:val="clear" w:color="auto" w:fill="FFFFFF"/>
        <w:spacing w:before="0" w:beforeAutospacing="0" w:after="0" w:afterAutospacing="0" w:line="480" w:lineRule="auto"/>
        <w:ind w:firstLine="720"/>
      </w:pPr>
      <w:r w:rsidRPr="00412BB7">
        <w:rPr>
          <w:shd w:val="clear" w:color="auto" w:fill="FFFFFF"/>
        </w:rPr>
        <w:t xml:space="preserve"> Conclusively, Graff's essay is not credible simply because he shares his experiences in unraveling about ‘hidden i</w:t>
      </w:r>
      <w:r w:rsidRPr="00412BB7">
        <w:rPr>
          <w:shd w:val="clear" w:color="auto" w:fill="FFFFFF"/>
        </w:rPr>
        <w:t xml:space="preserve">ntellectualism' but rather it is credible because </w:t>
      </w:r>
      <w:r w:rsidR="00160EB6" w:rsidRPr="00412BB7">
        <w:rPr>
          <w:shd w:val="clear" w:color="auto" w:fill="FFFFFF"/>
        </w:rPr>
        <w:t xml:space="preserve">it is relatable and applicable. Notably, Graff’s position about hidden intellectualism has been largely adopted in the academia today. Nowadays, schools have developed diverse fields and incorporated varied teaching techniques that not only focus on achieving academic excellence but also to bring out the best out of students through extensively tapping on their interests. Graff’s work so far has been relevant because it has not only helped students to build their scholarly potential but also it has enabled them to evaluate and consider their intellectual capabilities. </w:t>
      </w:r>
    </w:p>
    <w:p w:rsidR="00AF4F3D" w:rsidRDefault="00AF4F3D" w:rsidP="00CA58F9">
      <w:pPr>
        <w:spacing w:after="0" w:line="480" w:lineRule="auto"/>
        <w:jc w:val="center"/>
        <w:rPr>
          <w:rFonts w:ascii="Times New Roman" w:hAnsi="Times New Roman" w:cs="Times New Roman"/>
          <w:sz w:val="24"/>
          <w:szCs w:val="24"/>
        </w:rPr>
      </w:pPr>
    </w:p>
    <w:p w:rsidR="00AF4F3D" w:rsidRDefault="00A37E97" w:rsidP="00CA58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AF4F3D" w:rsidRPr="00412BB7" w:rsidRDefault="00AF4F3D" w:rsidP="00CA58F9">
      <w:pPr>
        <w:spacing w:after="0" w:line="480" w:lineRule="auto"/>
        <w:ind w:left="720" w:hanging="720"/>
        <w:rPr>
          <w:rFonts w:ascii="Times New Roman" w:hAnsi="Times New Roman" w:cs="Times New Roman"/>
          <w:sz w:val="24"/>
          <w:szCs w:val="24"/>
        </w:rPr>
      </w:pPr>
      <w:r>
        <w:t>Graff, G. Hidden Intellect</w:t>
      </w:r>
      <w:r w:rsidR="00E37552">
        <w:t>ualism. Pedagogy 1.1, 2001, pp251-270</w:t>
      </w:r>
      <w:r>
        <w:t>. Retrieved from</w:t>
      </w:r>
      <w:r>
        <w:t xml:space="preserve"> </w:t>
      </w:r>
      <w:r w:rsidRPr="00AF4F3D">
        <w:t>http://www2.ups.edu/dean/prelude/2007/hiddenintellectualism.pdf</w:t>
      </w:r>
    </w:p>
    <w:sectPr w:rsidR="00AF4F3D" w:rsidRPr="00412BB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E97" w:rsidRDefault="00A37E97">
      <w:pPr>
        <w:spacing w:after="0" w:line="240" w:lineRule="auto"/>
      </w:pPr>
      <w:r>
        <w:separator/>
      </w:r>
    </w:p>
  </w:endnote>
  <w:endnote w:type="continuationSeparator" w:id="0">
    <w:p w:rsidR="00A37E97" w:rsidRDefault="00A37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E97" w:rsidRDefault="00A37E97">
      <w:pPr>
        <w:spacing w:after="0" w:line="240" w:lineRule="auto"/>
      </w:pPr>
      <w:r>
        <w:separator/>
      </w:r>
    </w:p>
  </w:footnote>
  <w:footnote w:type="continuationSeparator" w:id="0">
    <w:p w:rsidR="00A37E97" w:rsidRDefault="00A37E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98B" w:rsidRPr="0019298B" w:rsidRDefault="00A37E97">
    <w:pPr>
      <w:pStyle w:val="Header"/>
      <w:jc w:val="right"/>
      <w:rPr>
        <w:rFonts w:ascii="Times New Roman" w:hAnsi="Times New Roman" w:cs="Times New Roman"/>
        <w:sz w:val="24"/>
      </w:rPr>
    </w:pPr>
    <w:r w:rsidRPr="0019298B">
      <w:rPr>
        <w:rFonts w:ascii="Times New Roman" w:hAnsi="Times New Roman" w:cs="Times New Roman"/>
        <w:sz w:val="24"/>
      </w:rPr>
      <w:t xml:space="preserve">Surname </w:t>
    </w:r>
    <w:sdt>
      <w:sdtPr>
        <w:rPr>
          <w:rFonts w:ascii="Times New Roman" w:hAnsi="Times New Roman" w:cs="Times New Roman"/>
          <w:sz w:val="24"/>
        </w:rPr>
        <w:id w:val="1636289292"/>
        <w:docPartObj>
          <w:docPartGallery w:val="Page Numbers (Top of Page)"/>
          <w:docPartUnique/>
        </w:docPartObj>
      </w:sdtPr>
      <w:sdtEndPr>
        <w:rPr>
          <w:noProof/>
        </w:rPr>
      </w:sdtEndPr>
      <w:sdtContent>
        <w:r w:rsidRPr="0019298B">
          <w:rPr>
            <w:rFonts w:ascii="Times New Roman" w:hAnsi="Times New Roman" w:cs="Times New Roman"/>
            <w:sz w:val="24"/>
          </w:rPr>
          <w:fldChar w:fldCharType="begin"/>
        </w:r>
        <w:r w:rsidRPr="0019298B">
          <w:rPr>
            <w:rFonts w:ascii="Times New Roman" w:hAnsi="Times New Roman" w:cs="Times New Roman"/>
            <w:sz w:val="24"/>
          </w:rPr>
          <w:instrText xml:space="preserve"> PAGE   \* MERGEFORMAT </w:instrText>
        </w:r>
        <w:r w:rsidRPr="0019298B">
          <w:rPr>
            <w:rFonts w:ascii="Times New Roman" w:hAnsi="Times New Roman" w:cs="Times New Roman"/>
            <w:sz w:val="24"/>
          </w:rPr>
          <w:fldChar w:fldCharType="separate"/>
        </w:r>
        <w:r w:rsidR="00617428">
          <w:rPr>
            <w:rFonts w:ascii="Times New Roman" w:hAnsi="Times New Roman" w:cs="Times New Roman"/>
            <w:noProof/>
            <w:sz w:val="24"/>
          </w:rPr>
          <w:t>2</w:t>
        </w:r>
        <w:r w:rsidRPr="0019298B">
          <w:rPr>
            <w:rFonts w:ascii="Times New Roman" w:hAnsi="Times New Roman" w:cs="Times New Roman"/>
            <w:noProof/>
            <w:sz w:val="24"/>
          </w:rPr>
          <w:fldChar w:fldCharType="end"/>
        </w:r>
      </w:sdtContent>
    </w:sdt>
  </w:p>
  <w:p w:rsidR="0019298B" w:rsidRPr="0019298B" w:rsidRDefault="0019298B">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F6D"/>
    <w:rsid w:val="00160EB6"/>
    <w:rsid w:val="0019298B"/>
    <w:rsid w:val="002467D4"/>
    <w:rsid w:val="002A6533"/>
    <w:rsid w:val="002B0C33"/>
    <w:rsid w:val="00311BF6"/>
    <w:rsid w:val="00317649"/>
    <w:rsid w:val="0032245C"/>
    <w:rsid w:val="00372EC0"/>
    <w:rsid w:val="00383978"/>
    <w:rsid w:val="00412BB7"/>
    <w:rsid w:val="00443E86"/>
    <w:rsid w:val="00543673"/>
    <w:rsid w:val="005532F6"/>
    <w:rsid w:val="005E73BB"/>
    <w:rsid w:val="00600D2C"/>
    <w:rsid w:val="00617428"/>
    <w:rsid w:val="006A5B2A"/>
    <w:rsid w:val="00717FAA"/>
    <w:rsid w:val="00917549"/>
    <w:rsid w:val="00991567"/>
    <w:rsid w:val="00996DB8"/>
    <w:rsid w:val="009D4CA8"/>
    <w:rsid w:val="00A048F3"/>
    <w:rsid w:val="00A37E97"/>
    <w:rsid w:val="00AA6977"/>
    <w:rsid w:val="00AE2CA4"/>
    <w:rsid w:val="00AF042B"/>
    <w:rsid w:val="00AF4F3D"/>
    <w:rsid w:val="00B53427"/>
    <w:rsid w:val="00B71F6D"/>
    <w:rsid w:val="00C65F25"/>
    <w:rsid w:val="00CA58F9"/>
    <w:rsid w:val="00D02386"/>
    <w:rsid w:val="00E37552"/>
    <w:rsid w:val="00EB70AD"/>
    <w:rsid w:val="00ED0175"/>
    <w:rsid w:val="00EF6149"/>
    <w:rsid w:val="00F10059"/>
    <w:rsid w:val="00F2651B"/>
    <w:rsid w:val="00FD5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9758A7-5231-4744-ADDF-425499497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697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92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98B"/>
  </w:style>
  <w:style w:type="paragraph" w:styleId="Footer">
    <w:name w:val="footer"/>
    <w:basedOn w:val="Normal"/>
    <w:link w:val="FooterChar"/>
    <w:uiPriority w:val="99"/>
    <w:unhideWhenUsed/>
    <w:rsid w:val="00192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dc:creator>
  <cp:lastModifiedBy>musa</cp:lastModifiedBy>
  <cp:revision>2</cp:revision>
  <dcterms:created xsi:type="dcterms:W3CDTF">2018-10-21T15:04:00Z</dcterms:created>
  <dcterms:modified xsi:type="dcterms:W3CDTF">2018-10-21T15:04:00Z</dcterms:modified>
</cp:coreProperties>
</file>